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חוברת תרגול – עולם הלשון: מערכת הצורות והתחביר (תיכון, הכנה לבגרות)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שורש, בניין וגזרה בפועל נתון ולהסביר את הקשר ביניהם</w:t>
      </w:r>
    </w:p>
    <w:p>
      <w:pPr>
        <w:bidi/>
        <w:spacing w:after="80"/>
        <w:jc w:val="right"/>
      </w:pPr>
      <w:r>
        <w:rPr>
          <w:rFonts w:ascii="Arial" w:hAnsi="Arial" w:cs="Arial" w:eastAsia="Arial"/>
          <w:lang w:val="he-IL" w:bidi="he-IL"/>
          <w:sz w:val="22"/>
          <w:rtl/>
          <w:szCs w:val="22"/>
        </w:rPr>
        <w:t>• לנתח משפטים לפי חלקי המשפט (נושא, נשוא, מושא) ולפי סוגי המשפט</w:t>
      </w:r>
    </w:p>
    <w:p>
      <w:pPr>
        <w:bidi/>
        <w:spacing w:after="80"/>
        <w:jc w:val="right"/>
      </w:pPr>
      <w:r>
        <w:rPr>
          <w:rFonts w:ascii="Arial" w:hAnsi="Arial" w:cs="Arial" w:eastAsia="Arial"/>
          <w:lang w:val="he-IL" w:bidi="he-IL"/>
          <w:sz w:val="22"/>
          <w:rtl/>
          <w:szCs w:val="22"/>
        </w:rPr>
        <w:t>• להשתמש במילות קישור מתאימות ולבנות פסקת טיעון מנומקת</w:t>
      </w:r>
    </w:p>
    <w:p>
      <w:pPr>
        <w:bidi/>
        <w:spacing w:after="80"/>
        <w:jc w:val="right"/>
      </w:pPr>
      <w:r>
        <w:rPr>
          <w:rFonts w:ascii="Arial" w:hAnsi="Arial" w:cs="Arial" w:eastAsia="Arial"/>
          <w:lang w:val="he-IL" w:bidi="he-IL"/>
          <w:sz w:val="22"/>
          <w:rtl/>
          <w:szCs w:val="22"/>
        </w:rPr>
        <w:t>• להתכונן לבחינת הבגרות דרך תרגול מדורג מהקל אל המורכב</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שורש, בניין וגזרות – זיהוי בסיסי</w:t>
      </w:r>
    </w:p>
    <w:p>
      <w:pPr>
        <w:bidi/>
        <w:spacing w:after="40"/>
        <w:jc w:val="right"/>
      </w:pPr>
      <w:r>
        <w:rPr>
          <w:rFonts w:ascii="Arial" w:hAnsi="Arial" w:cs="Arial" w:eastAsia="Arial"/>
          <w:lang w:val="he-IL" w:bidi="he-IL"/>
          <w:sz w:val="22"/>
          <w:rtl/>
          <w:szCs w:val="22"/>
        </w:rPr>
        <w:t>1. א – כ-ת-ב</w:t>
      </w:r>
    </w:p>
    <w:p>
      <w:pPr>
        <w:bidi/>
        <w:spacing w:after="40"/>
        <w:jc w:val="right"/>
      </w:pPr>
      <w:r>
        <w:rPr>
          <w:rFonts w:ascii="Arial" w:hAnsi="Arial" w:cs="Arial" w:eastAsia="Arial"/>
          <w:lang w:val="he-IL" w:bidi="he-IL"/>
          <w:sz w:val="22"/>
          <w:rtl/>
          <w:szCs w:val="22"/>
        </w:rPr>
        <w:t>2. ג – התפעל</w:t>
      </w:r>
    </w:p>
    <w:p>
      <w:pPr>
        <w:bidi/>
        <w:spacing w:after="40"/>
        <w:jc w:val="right"/>
      </w:pPr>
      <w:r>
        <w:rPr>
          <w:rFonts w:ascii="Arial" w:hAnsi="Arial" w:cs="Arial" w:eastAsia="Arial"/>
          <w:lang w:val="he-IL" w:bidi="he-IL"/>
          <w:sz w:val="22"/>
          <w:rtl/>
          <w:szCs w:val="22"/>
        </w:rPr>
        <w:t>3. ב – נפעל</w:t>
      </w:r>
    </w:p>
    <w:p>
      <w:pPr>
        <w:bidi/>
        <w:pStyle w:val="Heading3"/>
        <w:spacing w:after="80"/>
        <w:jc w:val="right"/>
      </w:pPr>
      <w:r>
        <w:rPr>
          <w:rFonts w:ascii="Arial" w:hAnsi="Arial" w:cs="Arial" w:eastAsia="Arial"/>
          <w:lang w:val="he-IL" w:bidi="he-IL"/>
          <w:b/>
          <w:color w:val="DD6B20"/>
          <w:sz w:val="26"/>
          <w:rtl/>
          <w:szCs w:val="26"/>
          <w:bCs/>
        </w:rPr>
        <w:t>חלק ב׳ – פרק 1 · שורש, בניין וגזרות – השלמה ויישום</w:t>
      </w:r>
    </w:p>
    <w:p>
      <w:pPr>
        <w:bidi/>
        <w:spacing w:after="40"/>
        <w:jc w:val="right"/>
      </w:pPr>
      <w:r>
        <w:rPr>
          <w:rFonts w:ascii="Arial" w:hAnsi="Arial" w:cs="Arial" w:eastAsia="Arial"/>
          <w:lang w:val="he-IL" w:bidi="he-IL"/>
          <w:sz w:val="22"/>
          <w:rtl/>
          <w:szCs w:val="22"/>
        </w:rPr>
        <w:t>1. י-ד-ע</w:t>
      </w:r>
    </w:p>
    <w:p>
      <w:pPr>
        <w:bidi/>
        <w:spacing w:after="40"/>
        <w:jc w:val="right"/>
      </w:pPr>
      <w:r>
        <w:rPr>
          <w:rFonts w:ascii="Arial" w:hAnsi="Arial" w:cs="Arial" w:eastAsia="Arial"/>
          <w:lang w:val="he-IL" w:bidi="he-IL"/>
          <w:sz w:val="22"/>
          <w:rtl/>
          <w:szCs w:val="22"/>
        </w:rPr>
        <w:t>2. אפול</w:t>
      </w:r>
    </w:p>
    <w:p>
      <w:pPr>
        <w:bidi/>
        <w:spacing w:after="40"/>
        <w:jc w:val="right"/>
      </w:pPr>
      <w:r>
        <w:rPr>
          <w:rFonts w:ascii="Arial" w:hAnsi="Arial" w:cs="Arial" w:eastAsia="Arial"/>
          <w:lang w:val="he-IL" w:bidi="he-IL"/>
          <w:sz w:val="22"/>
          <w:rtl/>
          <w:szCs w:val="22"/>
        </w:rPr>
        <w:t>3. נחי ע"ו</w:t>
      </w:r>
    </w:p>
    <w:p>
      <w:pPr>
        <w:bidi/>
        <w:pStyle w:val="Heading3"/>
        <w:spacing w:after="80"/>
        <w:jc w:val="right"/>
      </w:pPr>
      <w:r>
        <w:rPr>
          <w:rFonts w:ascii="Arial" w:hAnsi="Arial" w:cs="Arial" w:eastAsia="Arial"/>
          <w:lang w:val="he-IL" w:bidi="he-IL"/>
          <w:b/>
          <w:color w:val="3182CE"/>
          <w:sz w:val="26"/>
          <w:rtl/>
          <w:szCs w:val="26"/>
          <w:bCs/>
        </w:rPr>
        <w:t>חלק ג׳ – פרק 1 · שורש, בניין וגזרות – ניתוח וכתיבה</w:t>
      </w:r>
    </w:p>
    <w:p>
      <w:pPr>
        <w:bidi/>
        <w:pStyle w:val="Heading3"/>
        <w:spacing w:after="80"/>
        <w:jc w:val="right"/>
      </w:pPr>
      <w:r>
        <w:rPr>
          <w:rFonts w:ascii="Arial" w:hAnsi="Arial" w:cs="Arial" w:eastAsia="Arial"/>
          <w:lang w:val="he-IL" w:bidi="he-IL"/>
          <w:b/>
          <w:color w:val="38A169"/>
          <w:sz w:val="26"/>
          <w:rtl/>
          <w:szCs w:val="26"/>
          <w:bCs/>
        </w:rPr>
        <w:t>חלק ד׳ – פרק 2 · הפועל לעומק – נכון או לא נכון</w:t>
      </w:r>
    </w:p>
    <w:p>
      <w:pPr>
        <w:bidi/>
        <w:spacing w:after="40"/>
        <w:jc w:val="right"/>
      </w:pPr>
      <w:r>
        <w:rPr>
          <w:rFonts w:ascii="Arial" w:hAnsi="Arial" w:cs="Arial" w:eastAsia="Arial"/>
          <w:lang w:val="he-IL" w:bidi="he-IL"/>
          <w:sz w:val="22"/>
          <w:rtl/>
          <w:szCs w:val="22"/>
        </w:rPr>
        <w:t>1. נכון – קל, נפעל, פיעל, פועל, הפעיל, הופעל, התפעל</w:t>
      </w:r>
    </w:p>
    <w:p>
      <w:pPr>
        <w:bidi/>
        <w:spacing w:after="40"/>
        <w:jc w:val="right"/>
      </w:pPr>
      <w:r>
        <w:rPr>
          <w:rFonts w:ascii="Arial" w:hAnsi="Arial" w:cs="Arial" w:eastAsia="Arial"/>
          <w:lang w:val="he-IL" w:bidi="he-IL"/>
          <w:sz w:val="22"/>
          <w:rtl/>
          <w:szCs w:val="22"/>
        </w:rPr>
        <w:t>2. לא נכון – הופעל הוא הסביל של הפעיל; הפעיל עצמו הוא בניין פעיל</w:t>
      </w:r>
    </w:p>
    <w:p>
      <w:pPr>
        <w:bidi/>
        <w:spacing w:after="40"/>
        <w:jc w:val="right"/>
      </w:pPr>
      <w:r>
        <w:rPr>
          <w:rFonts w:ascii="Arial" w:hAnsi="Arial" w:cs="Arial" w:eastAsia="Arial"/>
          <w:lang w:val="he-IL" w:bidi="he-IL"/>
          <w:sz w:val="22"/>
          <w:rtl/>
          <w:szCs w:val="22"/>
        </w:rPr>
        <w:t>3. נכון – למשל משקל קַטְלָן חוזר במילים שונות</w:t>
      </w:r>
    </w:p>
    <w:p>
      <w:pPr>
        <w:bidi/>
        <w:pStyle w:val="Heading3"/>
        <w:spacing w:after="80"/>
        <w:jc w:val="right"/>
      </w:pPr>
      <w:r>
        <w:rPr>
          <w:rFonts w:ascii="Arial" w:hAnsi="Arial" w:cs="Arial" w:eastAsia="Arial"/>
          <w:lang w:val="he-IL" w:bidi="he-IL"/>
          <w:b/>
          <w:color w:val="805AD5"/>
          <w:sz w:val="26"/>
          <w:rtl/>
          <w:szCs w:val="26"/>
          <w:bCs/>
        </w:rPr>
        <w:t>חלק ה׳ – פרק 2 · הפועל לעומק – התאמת בניין למשמעות</w:t>
      </w:r>
    </w:p>
    <w:p>
      <w:pPr>
        <w:bidi/>
        <w:spacing w:after="40"/>
        <w:jc w:val="right"/>
      </w:pPr>
      <w:r>
        <w:rPr>
          <w:rFonts w:ascii="Arial" w:hAnsi="Arial" w:cs="Arial" w:eastAsia="Arial"/>
          <w:lang w:val="he-IL" w:bidi="he-IL"/>
          <w:sz w:val="22"/>
          <w:rtl/>
          <w:szCs w:val="22"/>
        </w:rPr>
        <w:t>1 – ב (פעולה פשוטה – הוא כתב מכתב)</w:t>
      </w:r>
    </w:p>
    <w:p>
      <w:pPr>
        <w:bidi/>
        <w:spacing w:after="40"/>
        <w:jc w:val="right"/>
      </w:pPr>
      <w:r>
        <w:rPr>
          <w:rFonts w:ascii="Arial" w:hAnsi="Arial" w:cs="Arial" w:eastAsia="Arial"/>
          <w:lang w:val="he-IL" w:bidi="he-IL"/>
          <w:sz w:val="22"/>
          <w:rtl/>
          <w:szCs w:val="22"/>
        </w:rPr>
        <w:t>2 – ג (סביל של בניין קל – המכתב נכתב)</w:t>
      </w:r>
    </w:p>
    <w:p>
      <w:pPr>
        <w:bidi/>
        <w:spacing w:after="40"/>
        <w:jc w:val="right"/>
      </w:pPr>
      <w:r>
        <w:rPr>
          <w:rFonts w:ascii="Arial" w:hAnsi="Arial" w:cs="Arial" w:eastAsia="Arial"/>
          <w:lang w:val="he-IL" w:bidi="he-IL"/>
          <w:sz w:val="22"/>
          <w:rtl/>
          <w:szCs w:val="22"/>
        </w:rPr>
        <w:t>3 – ד (פעולה מודגשת או חוזרת – הוא סיפר סיפור)</w:t>
      </w:r>
    </w:p>
    <w:p>
      <w:pPr>
        <w:bidi/>
        <w:spacing w:after="40"/>
        <w:jc w:val="right"/>
      </w:pPr>
      <w:r>
        <w:rPr>
          <w:rFonts w:ascii="Arial" w:hAnsi="Arial" w:cs="Arial" w:eastAsia="Arial"/>
          <w:lang w:val="he-IL" w:bidi="he-IL"/>
          <w:sz w:val="22"/>
          <w:rtl/>
          <w:szCs w:val="22"/>
        </w:rPr>
        <w:t>4 – א (גרימה לפעולה – המורה הכתיב את השיעור)</w:t>
      </w:r>
    </w:p>
    <w:p>
      <w:pPr>
        <w:bidi/>
        <w:pStyle w:val="Heading3"/>
        <w:spacing w:after="80"/>
        <w:jc w:val="right"/>
      </w:pPr>
      <w:r>
        <w:rPr>
          <w:rFonts w:ascii="Arial" w:hAnsi="Arial" w:cs="Arial" w:eastAsia="Arial"/>
          <w:lang w:val="he-IL" w:bidi="he-IL"/>
          <w:b/>
          <w:color w:val="D53F8C"/>
          <w:sz w:val="26"/>
          <w:rtl/>
          <w:szCs w:val="26"/>
          <w:bCs/>
        </w:rPr>
        <w:t>חלק ו׳ – פרק 2 · הפועל לעומק – כתיבה והשוואה</w:t>
      </w:r>
    </w:p>
    <w:p>
      <w:pPr>
        <w:bidi/>
        <w:pStyle w:val="Heading3"/>
        <w:spacing w:after="80"/>
        <w:jc w:val="right"/>
      </w:pPr>
      <w:r>
        <w:rPr>
          <w:rFonts w:ascii="Arial" w:hAnsi="Arial" w:cs="Arial" w:eastAsia="Arial"/>
          <w:lang w:val="he-IL" w:bidi="he-IL"/>
          <w:b/>
          <w:color w:val="E53E3E"/>
          <w:sz w:val="26"/>
          <w:rtl/>
          <w:szCs w:val="26"/>
          <w:bCs/>
        </w:rPr>
        <w:t>חלק ז׳ – פרק 3 · חלקי המשפט ותחביר – זיהוי נושא, נשוא ומושא</w:t>
      </w:r>
    </w:p>
    <w:p>
      <w:pPr>
        <w:bidi/>
        <w:spacing w:after="40"/>
        <w:jc w:val="right"/>
      </w:pPr>
      <w:r>
        <w:rPr>
          <w:rFonts w:ascii="Arial" w:hAnsi="Arial" w:cs="Arial" w:eastAsia="Arial"/>
          <w:lang w:val="he-IL" w:bidi="he-IL"/>
          <w:sz w:val="22"/>
          <w:rtl/>
          <w:szCs w:val="22"/>
        </w:rPr>
        <w:t>1. א – הילדים</w:t>
      </w:r>
    </w:p>
    <w:p>
      <w:pPr>
        <w:bidi/>
        <w:spacing w:after="40"/>
        <w:jc w:val="right"/>
      </w:pPr>
      <w:r>
        <w:rPr>
          <w:rFonts w:ascii="Arial" w:hAnsi="Arial" w:cs="Arial" w:eastAsia="Arial"/>
          <w:lang w:val="he-IL" w:bidi="he-IL"/>
          <w:sz w:val="22"/>
          <w:rtl/>
          <w:szCs w:val="22"/>
        </w:rPr>
        <w:t>2. ב – הסבירה</w:t>
      </w:r>
    </w:p>
    <w:p>
      <w:pPr>
        <w:bidi/>
        <w:spacing w:after="40"/>
        <w:jc w:val="right"/>
      </w:pPr>
      <w:r>
        <w:rPr>
          <w:rFonts w:ascii="Arial" w:hAnsi="Arial" w:cs="Arial" w:eastAsia="Arial"/>
          <w:lang w:val="he-IL" w:bidi="he-IL"/>
          <w:sz w:val="22"/>
          <w:rtl/>
          <w:szCs w:val="22"/>
        </w:rPr>
        <w:t>3. ג – סיפור</w:t>
      </w:r>
    </w:p>
    <w:p>
      <w:pPr>
        <w:bidi/>
        <w:pStyle w:val="Heading3"/>
        <w:spacing w:after="80"/>
        <w:jc w:val="right"/>
      </w:pPr>
      <w:r>
        <w:rPr>
          <w:rFonts w:ascii="Arial" w:hAnsi="Arial" w:cs="Arial" w:eastAsia="Arial"/>
          <w:lang w:val="he-IL" w:bidi="he-IL"/>
          <w:b/>
          <w:color w:val="DD6B20"/>
          <w:sz w:val="26"/>
          <w:rtl/>
          <w:szCs w:val="26"/>
          <w:bCs/>
        </w:rPr>
        <w:t>חלק ח׳ – פרק 3 · חלקי המשפט ותחביר – סידור משפטים תקינים</w:t>
      </w:r>
    </w:p>
    <w:p>
      <w:pPr>
        <w:bidi/>
        <w:spacing w:after="40"/>
        <w:jc w:val="right"/>
      </w:pPr>
      <w:r>
        <w:rPr>
          <w:rFonts w:ascii="Arial" w:hAnsi="Arial" w:cs="Arial" w:eastAsia="Arial"/>
          <w:lang w:val="he-IL" w:bidi="he-IL"/>
          <w:sz w:val="22"/>
          <w:rtl/>
          <w:szCs w:val="22"/>
        </w:rPr>
        <w:t>1. סדרו למשפט תקין: מגדל / בנו / הילדים / גבוה</w:t>
      </w:r>
    </w:p>
    <w:p>
      <w:pPr>
        <w:bidi/>
        <w:spacing w:after="40"/>
        <w:jc w:val="right"/>
      </w:pPr>
      <w:r>
        <w:rPr>
          <w:rFonts w:ascii="Arial" w:hAnsi="Arial" w:cs="Arial" w:eastAsia="Arial"/>
          <w:lang w:val="he-IL" w:bidi="he-IL"/>
          <w:sz w:val="22"/>
          <w:rtl/>
          <w:szCs w:val="22"/>
        </w:rPr>
        <w:t>2. סדרו למשפט תקין: לתלמידים / המורה / הסבירה / את החומר</w:t>
      </w:r>
    </w:p>
    <w:p>
      <w:pPr>
        <w:bidi/>
        <w:spacing w:after="40"/>
        <w:jc w:val="right"/>
      </w:pPr>
      <w:r>
        <w:rPr>
          <w:rFonts w:ascii="Arial" w:hAnsi="Arial" w:cs="Arial" w:eastAsia="Arial"/>
          <w:lang w:val="he-IL" w:bidi="he-IL"/>
          <w:sz w:val="22"/>
          <w:rtl/>
          <w:szCs w:val="22"/>
        </w:rPr>
        <w:t>3. סדרו למשפט תקין: ספר / מעניין / קראתי / אתמול</w:t>
      </w:r>
    </w:p>
    <w:p>
      <w:pPr>
        <w:bidi/>
        <w:spacing w:after="40"/>
        <w:jc w:val="right"/>
      </w:pPr>
      <w:r>
        <w:rPr>
          <w:rFonts w:ascii="Arial" w:hAnsi="Arial" w:cs="Arial" w:eastAsia="Arial"/>
          <w:lang w:val="he-IL" w:bidi="he-IL"/>
          <w:sz w:val="22"/>
          <w:rtl/>
          <w:szCs w:val="22"/>
        </w:rPr>
        <w:t>4. סדרו למשפט תקין: לחברתה / מכתב / שלחה / דנה</w:t>
      </w:r>
    </w:p>
    <w:p>
      <w:pPr>
        <w:bidi/>
        <w:pStyle w:val="Heading3"/>
        <w:spacing w:after="80"/>
        <w:jc w:val="right"/>
      </w:pPr>
      <w:r>
        <w:rPr>
          <w:rFonts w:ascii="Arial" w:hAnsi="Arial" w:cs="Arial" w:eastAsia="Arial"/>
          <w:lang w:val="he-IL" w:bidi="he-IL"/>
          <w:b/>
          <w:color w:val="3182CE"/>
          <w:sz w:val="26"/>
          <w:rtl/>
          <w:szCs w:val="26"/>
          <w:bCs/>
        </w:rPr>
        <w:t>חלק ט׳ – פרק 3 · חלקי המשפט ותחביר – ניתוח מלא</w:t>
      </w:r>
    </w:p>
    <w:p>
      <w:pPr>
        <w:bidi/>
        <w:pStyle w:val="Heading3"/>
        <w:spacing w:after="80"/>
        <w:jc w:val="right"/>
      </w:pPr>
      <w:r>
        <w:rPr>
          <w:rFonts w:ascii="Arial" w:hAnsi="Arial" w:cs="Arial" w:eastAsia="Arial"/>
          <w:lang w:val="he-IL" w:bidi="he-IL"/>
          <w:b/>
          <w:color w:val="38A169"/>
          <w:sz w:val="26"/>
          <w:rtl/>
          <w:szCs w:val="26"/>
          <w:bCs/>
        </w:rPr>
        <w:t>חלק י׳ – פרק 4 · סוגי משפט ומילות קישור – נכון או לא נכון</w:t>
      </w:r>
    </w:p>
    <w:p>
      <w:pPr>
        <w:bidi/>
        <w:spacing w:after="40"/>
        <w:jc w:val="right"/>
      </w:pPr>
      <w:r>
        <w:rPr>
          <w:rFonts w:ascii="Arial" w:hAnsi="Arial" w:cs="Arial" w:eastAsia="Arial"/>
          <w:lang w:val="he-IL" w:bidi="he-IL"/>
          <w:sz w:val="22"/>
          <w:rtl/>
          <w:szCs w:val="22"/>
        </w:rPr>
        <w:t>1. נכון – למשל: הוא קם והלך לבית הספר</w:t>
      </w:r>
    </w:p>
    <w:p>
      <w:pPr>
        <w:bidi/>
        <w:spacing w:after="40"/>
        <w:jc w:val="right"/>
      </w:pPr>
      <w:r>
        <w:rPr>
          <w:rFonts w:ascii="Arial" w:hAnsi="Arial" w:cs="Arial" w:eastAsia="Arial"/>
          <w:lang w:val="he-IL" w:bidi="he-IL"/>
          <w:sz w:val="22"/>
          <w:rtl/>
          <w:szCs w:val="22"/>
        </w:rPr>
        <w:t>2. לא נכון – בפסוקית תלויה אין משמעות עצמאית מלאה</w:t>
      </w:r>
    </w:p>
    <w:p>
      <w:pPr>
        <w:bidi/>
        <w:spacing w:after="40"/>
        <w:jc w:val="right"/>
      </w:pPr>
      <w:r>
        <w:rPr>
          <w:rFonts w:ascii="Arial" w:hAnsi="Arial" w:cs="Arial" w:eastAsia="Arial"/>
          <w:lang w:val="he-IL" w:bidi="he-IL"/>
          <w:sz w:val="22"/>
          <w:rtl/>
          <w:szCs w:val="22"/>
        </w:rPr>
        <w:t>3. נכון – פסוקית סיבה מוצגת לרוב במילים כיוון ש, מפני ש, משום ש</w:t>
      </w:r>
    </w:p>
    <w:p>
      <w:pPr>
        <w:bidi/>
        <w:pStyle w:val="Heading3"/>
        <w:spacing w:after="80"/>
        <w:jc w:val="right"/>
      </w:pPr>
      <w:r>
        <w:rPr>
          <w:rFonts w:ascii="Arial" w:hAnsi="Arial" w:cs="Arial" w:eastAsia="Arial"/>
          <w:lang w:val="he-IL" w:bidi="he-IL"/>
          <w:b/>
          <w:color w:val="805AD5"/>
          <w:sz w:val="26"/>
          <w:rtl/>
          <w:szCs w:val="26"/>
          <w:bCs/>
        </w:rPr>
        <w:t>חלק י״א – פרק 4 · סוגי משפט ומילות קישור – השלמה</w:t>
      </w:r>
    </w:p>
    <w:p>
      <w:pPr>
        <w:bidi/>
        <w:spacing w:after="40"/>
        <w:jc w:val="right"/>
      </w:pPr>
      <w:r>
        <w:rPr>
          <w:rFonts w:ascii="Arial" w:hAnsi="Arial" w:cs="Arial" w:eastAsia="Arial"/>
          <w:lang w:val="he-IL" w:bidi="he-IL"/>
          <w:sz w:val="22"/>
          <w:rtl/>
          <w:szCs w:val="22"/>
        </w:rPr>
        <w:t>1. אבל / אך</w:t>
      </w:r>
    </w:p>
    <w:p>
      <w:pPr>
        <w:bidi/>
        <w:spacing w:after="40"/>
        <w:jc w:val="right"/>
      </w:pPr>
      <w:r>
        <w:rPr>
          <w:rFonts w:ascii="Arial" w:hAnsi="Arial" w:cs="Arial" w:eastAsia="Arial"/>
          <w:lang w:val="he-IL" w:bidi="he-IL"/>
          <w:sz w:val="22"/>
          <w:rtl/>
          <w:szCs w:val="22"/>
        </w:rPr>
        <w:t>2. כיוון ש / מפני ש</w:t>
      </w:r>
    </w:p>
    <w:p>
      <w:pPr>
        <w:bidi/>
        <w:spacing w:after="40"/>
        <w:jc w:val="right"/>
      </w:pPr>
      <w:r>
        <w:rPr>
          <w:rFonts w:ascii="Arial" w:hAnsi="Arial" w:cs="Arial" w:eastAsia="Arial"/>
          <w:lang w:val="he-IL" w:bidi="he-IL"/>
          <w:sz w:val="22"/>
          <w:rtl/>
          <w:szCs w:val="22"/>
        </w:rPr>
        <w:t>3. לכן</w:t>
      </w:r>
    </w:p>
    <w:p>
      <w:pPr>
        <w:bidi/>
        <w:pStyle w:val="Heading3"/>
        <w:spacing w:after="80"/>
        <w:jc w:val="right"/>
      </w:pPr>
      <w:r>
        <w:rPr>
          <w:rFonts w:ascii="Arial" w:hAnsi="Arial" w:cs="Arial" w:eastAsia="Arial"/>
          <w:lang w:val="he-IL" w:bidi="he-IL"/>
          <w:b/>
          <w:color w:val="D53F8C"/>
          <w:sz w:val="26"/>
          <w:rtl/>
          <w:szCs w:val="26"/>
          <w:bCs/>
        </w:rPr>
        <w:t>חלק י״ב – פרק 5 · הבעה וטיעון – מרכיבי פסקת טיעון</w:t>
      </w:r>
    </w:p>
    <w:p>
      <w:pPr>
        <w:bidi/>
        <w:spacing w:after="40"/>
        <w:jc w:val="right"/>
      </w:pPr>
      <w:r>
        <w:rPr>
          <w:rFonts w:ascii="Arial" w:hAnsi="Arial" w:cs="Arial" w:eastAsia="Arial"/>
          <w:lang w:val="he-IL" w:bidi="he-IL"/>
          <w:sz w:val="22"/>
          <w:rtl/>
          <w:szCs w:val="22"/>
        </w:rPr>
        <w:t>1. א – טענה</w:t>
      </w:r>
    </w:p>
    <w:p>
      <w:pPr>
        <w:bidi/>
        <w:spacing w:after="40"/>
        <w:jc w:val="right"/>
      </w:pPr>
      <w:r>
        <w:rPr>
          <w:rFonts w:ascii="Arial" w:hAnsi="Arial" w:cs="Arial" w:eastAsia="Arial"/>
          <w:lang w:val="he-IL" w:bidi="he-IL"/>
          <w:sz w:val="22"/>
          <w:rtl/>
          <w:szCs w:val="22"/>
        </w:rPr>
        <w:t>2. ב – לבסס ולהסביר את הטענה</w:t>
      </w:r>
    </w:p>
    <w:p>
      <w:pPr>
        <w:bidi/>
        <w:spacing w:after="40"/>
        <w:jc w:val="right"/>
      </w:pPr>
      <w:r>
        <w:rPr>
          <w:rFonts w:ascii="Arial" w:hAnsi="Arial" w:cs="Arial" w:eastAsia="Arial"/>
          <w:lang w:val="he-IL" w:bidi="he-IL"/>
          <w:sz w:val="22"/>
          <w:rtl/>
          <w:szCs w:val="22"/>
        </w:rPr>
        <w:t>3. ב – להמחיש ולחזק את הנימוק</w:t>
      </w:r>
    </w:p>
    <w:p>
      <w:pPr>
        <w:bidi/>
        <w:pStyle w:val="Heading3"/>
        <w:spacing w:after="80"/>
        <w:jc w:val="right"/>
      </w:pPr>
      <w:r>
        <w:rPr>
          <w:rFonts w:ascii="Arial" w:hAnsi="Arial" w:cs="Arial" w:eastAsia="Arial"/>
          <w:lang w:val="he-IL" w:bidi="he-IL"/>
          <w:b/>
          <w:color w:val="E53E3E"/>
          <w:sz w:val="26"/>
          <w:rtl/>
          <w:szCs w:val="26"/>
          <w:bCs/>
        </w:rPr>
        <w:t>חלק י״ג – פרק 5 · הבעה וטיעון – כתיבת פסקה</w:t>
      </w:r>
    </w:p>
    <w:p>
      <w:pPr>
        <w:bidi/>
        <w:pStyle w:val="Heading3"/>
        <w:spacing w:after="80"/>
        <w:jc w:val="right"/>
      </w:pPr>
      <w:r>
        <w:rPr>
          <w:rFonts w:ascii="Arial" w:hAnsi="Arial" w:cs="Arial" w:eastAsia="Arial"/>
          <w:lang w:val="he-IL" w:bidi="he-IL"/>
          <w:b/>
          <w:color w:val="DD6B20"/>
          <w:sz w:val="26"/>
          <w:rtl/>
          <w:szCs w:val="26"/>
          <w:bCs/>
        </w:rPr>
        <w:t>חלק י״ד – חזרה מסכמת – שאלות סגורות מכל הפרקים</w:t>
      </w:r>
    </w:p>
    <w:p>
      <w:pPr>
        <w:bidi/>
        <w:spacing w:after="40"/>
        <w:jc w:val="right"/>
      </w:pPr>
      <w:r>
        <w:rPr>
          <w:rFonts w:ascii="Arial" w:hAnsi="Arial" w:cs="Arial" w:eastAsia="Arial"/>
          <w:lang w:val="he-IL" w:bidi="he-IL"/>
          <w:sz w:val="22"/>
          <w:rtl/>
          <w:szCs w:val="22"/>
        </w:rPr>
        <w:t>1. א – צ-י-ר</w:t>
      </w:r>
    </w:p>
    <w:p>
      <w:pPr>
        <w:bidi/>
        <w:spacing w:after="40"/>
        <w:jc w:val="right"/>
      </w:pPr>
      <w:r>
        <w:rPr>
          <w:rFonts w:ascii="Arial" w:hAnsi="Arial" w:cs="Arial" w:eastAsia="Arial"/>
          <w:lang w:val="he-IL" w:bidi="he-IL"/>
          <w:sz w:val="22"/>
          <w:rtl/>
          <w:szCs w:val="22"/>
        </w:rPr>
        <w:t>2. ב – התפעל</w:t>
      </w:r>
    </w:p>
    <w:p>
      <w:pPr>
        <w:bidi/>
        <w:spacing w:after="40"/>
        <w:jc w:val="right"/>
      </w:pPr>
      <w:r>
        <w:rPr>
          <w:rFonts w:ascii="Arial" w:hAnsi="Arial" w:cs="Arial" w:eastAsia="Arial"/>
          <w:lang w:val="he-IL" w:bidi="he-IL"/>
          <w:sz w:val="22"/>
          <w:rtl/>
          <w:szCs w:val="22"/>
        </w:rPr>
        <w:t>3. ג – רומן מרגש</w:t>
      </w:r>
    </w:p>
    <w:p>
      <w:pPr>
        <w:bidi/>
        <w:pStyle w:val="Heading3"/>
        <w:spacing w:after="80"/>
        <w:jc w:val="right"/>
      </w:pPr>
      <w:r>
        <w:rPr>
          <w:rFonts w:ascii="Arial" w:hAnsi="Arial" w:cs="Arial" w:eastAsia="Arial"/>
          <w:lang w:val="he-IL" w:bidi="he-IL"/>
          <w:b/>
          <w:color w:val="3182CE"/>
          <w:sz w:val="26"/>
          <w:rtl/>
          <w:szCs w:val="26"/>
          <w:bCs/>
        </w:rPr>
        <w:t>חלק ט״ו – חזרה מסכמת – שאלות פתוחות מכל הפרקים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שהתלמיד/ה מצליח/ה להוריד תוספות ולזהות שלוש אותיות שורש קבועות, ולשייך פועל לבניין הנכון</w:t>
      </w:r>
    </w:p>
    <w:p>
      <w:pPr>
        <w:bidi/>
        <w:spacing w:after="80"/>
        <w:jc w:val="right"/>
      </w:pPr>
      <w:r>
        <w:rPr>
          <w:rFonts w:ascii="Arial" w:hAnsi="Arial" w:cs="Arial" w:eastAsia="Arial"/>
          <w:lang w:val="he-IL" w:bidi="he-IL"/>
          <w:sz w:val="22"/>
          <w:rtl/>
          <w:szCs w:val="22"/>
        </w:rPr>
        <w:t>• בדקו שהניתוח כולל את כל חלקי המשפט הנדרשים ואת ההבחנה הנכונה בין משפט פשוט, מחובר ומורכב</w:t>
      </w:r>
    </w:p>
    <w:p>
      <w:pPr>
        <w:bidi/>
        <w:spacing w:after="80"/>
        <w:jc w:val="right"/>
      </w:pPr>
      <w:r>
        <w:rPr>
          <w:rFonts w:ascii="Arial" w:hAnsi="Arial" w:cs="Arial" w:eastAsia="Arial"/>
          <w:lang w:val="he-IL" w:bidi="he-IL"/>
          <w:sz w:val="22"/>
          <w:rtl/>
          <w:szCs w:val="22"/>
        </w:rPr>
        <w:t>• בדקו שבפסקה יש טענה ברורה, לפחות נימוק אחד מבוסס, דוגמה ומשפט מסכם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לעבוד על החוברת לאורך כמה שיעורים: פרק אחד או שניים בכל פעם, עם בדיקה משותפת בסוף כל פרק</w:t>
      </w:r>
    </w:p>
    <w:p>
      <w:pPr>
        <w:bidi/>
        <w:spacing w:after="80"/>
        <w:jc w:val="right"/>
      </w:pPr>
      <w:r>
        <w:rPr>
          <w:rFonts w:ascii="Arial" w:hAnsi="Arial" w:cs="Arial" w:eastAsia="Arial"/>
          <w:lang w:val="he-IL" w:bidi="he-IL"/>
          <w:sz w:val="22"/>
          <w:rtl/>
          <w:szCs w:val="22"/>
        </w:rPr>
        <w:t>• לתלמידים המתקשים אפשר להתמקד בחלקים א-ב של כל פרק (זיהוי והשלמה) ולדלג זמנית על חלקי הכתיבה הפתוחה</w:t>
      </w:r>
    </w:p>
    <w:p>
      <w:pPr>
        <w:bidi/>
        <w:spacing w:after="80"/>
        <w:jc w:val="right"/>
      </w:pPr>
      <w:r>
        <w:rPr>
          <w:rFonts w:ascii="Arial" w:hAnsi="Arial" w:cs="Arial" w:eastAsia="Arial"/>
          <w:lang w:val="he-IL" w:bidi="he-IL"/>
          <w:sz w:val="22"/>
          <w:rtl/>
          <w:szCs w:val="22"/>
        </w:rPr>
        <w:t>• לתלמידים מתקדמים כדאי להציע הרחבה: ניתוח קטעים נוספים מספר הקריאה או מהעיתון לפי אותם כלים</w:t>
      </w:r>
    </w:p>
    <w:p>
      <w:pPr>
        <w:bidi/>
        <w:spacing w:after="80"/>
        <w:jc w:val="right"/>
      </w:pPr>
      <w:r>
        <w:rPr>
          <w:rFonts w:ascii="Arial" w:hAnsi="Arial" w:cs="Arial" w:eastAsia="Arial"/>
          <w:lang w:val="he-IL" w:bidi="he-IL"/>
          <w:sz w:val="22"/>
          <w:rtl/>
          <w:szCs w:val="22"/>
        </w:rPr>
        <w:t>• חזרה המסכמת מתאימה כבוחן קצר לקראת הבגרות או ככלי אבחון מהיר של נקודות חוזק וחולשה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חוברת תרגול – עולם הלשון: מערכת הצורות והתחביר (תיכון, הכנה לבגרות)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החוברת בנויה לפי פרקים: בכל פרק יש תרגילים הולכים ומעמיקים, מהזיהוי הבסיסי ועד לכתיבה וניתוח. מומלץ לפתור כל פרק ברצף, ולבדוק את התשובות מול המחברת או המורה לפני המעבר לפרק הבא. התרגילים המסומנים כקשים מותאמים לתלמידים ותלמידות שרוצים אתגר נוסף.</w:t>
      </w:r>
    </w:p>
    <w:p>
      <w:pPr>
        <w:bidi/>
        <w:spacing w:after="80"/>
        <w:jc w:val="right"/>
      </w:pPr>
      <w:r>
        <w:rPr>
          <w:rFonts w:ascii="Arial" w:hAnsi="Arial" w:cs="Arial" w:eastAsia="Arial"/>
          <w:lang w:val="he-IL" w:bidi="he-IL"/>
          <w:b/>
          <w:color w:val="7B341E"/>
          <w:sz w:val="32"/>
          <w:rtl/>
          <w:szCs w:val="32"/>
          <w:bCs/>
        </w:rPr>
        <w:t>🧺 בנק מילים: אפול  ·  י-ד-ע  ·  אבל / אך  ·  נחי ע"ו  ·  כיוון ש / מפני ש  ·  לכן</w:t>
      </w:r>
    </w:p>
    <w:p>
      <w:pPr>
        <w:bidi/>
        <w:pStyle w:val="Heading2"/>
        <w:spacing w:after="80"/>
        <w:jc w:val="right"/>
      </w:pPr>
      <w:r>
        <w:rPr>
          <w:rFonts w:ascii="Arial" w:hAnsi="Arial" w:cs="Arial" w:eastAsia="Arial"/>
          <w:lang w:val="he-IL" w:bidi="he-IL"/>
          <w:b/>
          <w:color w:val="E53E3E"/>
          <w:sz w:val="36"/>
          <w:rtl/>
          <w:szCs w:val="36"/>
          <w:bCs/>
        </w:rPr>
        <w:t>1  חלק א׳ – פרק 1 · שורש, בניין וגזרות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השורש של המילה "התכתבנו"?</w:t>
      </w:r>
    </w:p>
    <w:p>
      <w:pPr>
        <w:bidi/>
        <w:spacing w:after="20"/>
        <w:jc w:val="right"/>
      </w:pPr>
      <w:r>
        <w:rPr>
          <w:rFonts w:ascii="Arial" w:hAnsi="Arial" w:cs="Arial" w:eastAsia="Arial"/>
          <w:lang w:val="he-IL" w:bidi="he-IL"/>
          <w:sz w:val="32"/>
          <w:rtl/>
          <w:szCs w:val="32"/>
        </w:rPr>
        <w:t xml:space="preserve">      ☐ א. כ-ת-ב</w:t>
      </w:r>
    </w:p>
    <w:p>
      <w:pPr>
        <w:bidi/>
        <w:spacing w:after="20"/>
        <w:jc w:val="right"/>
      </w:pPr>
      <w:r>
        <w:rPr>
          <w:rFonts w:ascii="Arial" w:hAnsi="Arial" w:cs="Arial" w:eastAsia="Arial"/>
          <w:lang w:val="he-IL" w:bidi="he-IL"/>
          <w:sz w:val="32"/>
          <w:rtl/>
          <w:szCs w:val="32"/>
        </w:rPr>
        <w:t xml:space="preserve">      ☐ ב. ת-כ-ת</w:t>
      </w:r>
    </w:p>
    <w:p>
      <w:pPr>
        <w:bidi/>
        <w:spacing w:after="20"/>
        <w:jc w:val="right"/>
      </w:pPr>
      <w:r>
        <w:rPr>
          <w:rFonts w:ascii="Arial" w:hAnsi="Arial" w:cs="Arial" w:eastAsia="Arial"/>
          <w:lang w:val="he-IL" w:bidi="he-IL"/>
          <w:sz w:val="32"/>
          <w:rtl/>
          <w:szCs w:val="32"/>
        </w:rPr>
        <w:t xml:space="preserve">      ☐ ג. כ-ת-נ</w:t>
      </w:r>
    </w:p>
    <w:p>
      <w:pPr>
        <w:bidi/>
        <w:spacing w:after="20"/>
        <w:jc w:val="right"/>
      </w:pPr>
      <w:r>
        <w:rPr>
          <w:rFonts w:ascii="Arial" w:hAnsi="Arial" w:cs="Arial" w:eastAsia="Arial"/>
          <w:lang w:val="he-IL" w:bidi="he-IL"/>
          <w:b/>
          <w:sz w:val="32"/>
          <w:rtl/>
          <w:szCs w:val="32"/>
          <w:bCs/>
        </w:rPr>
        <w:t>2. באיזה בניין נמצא הפועל "התלבש"?</w:t>
      </w:r>
    </w:p>
    <w:p>
      <w:pPr>
        <w:bidi/>
        <w:spacing w:after="20"/>
        <w:jc w:val="right"/>
      </w:pPr>
      <w:r>
        <w:rPr>
          <w:rFonts w:ascii="Arial" w:hAnsi="Arial" w:cs="Arial" w:eastAsia="Arial"/>
          <w:lang w:val="he-IL" w:bidi="he-IL"/>
          <w:sz w:val="32"/>
          <w:rtl/>
          <w:szCs w:val="32"/>
        </w:rPr>
        <w:t xml:space="preserve">      ☐ א. קל</w:t>
      </w:r>
    </w:p>
    <w:p>
      <w:pPr>
        <w:bidi/>
        <w:spacing w:after="20"/>
        <w:jc w:val="right"/>
      </w:pPr>
      <w:r>
        <w:rPr>
          <w:rFonts w:ascii="Arial" w:hAnsi="Arial" w:cs="Arial" w:eastAsia="Arial"/>
          <w:lang w:val="he-IL" w:bidi="he-IL"/>
          <w:sz w:val="32"/>
          <w:rtl/>
          <w:szCs w:val="32"/>
        </w:rPr>
        <w:t xml:space="preserve">      ☐ ב. נפעל</w:t>
      </w:r>
    </w:p>
    <w:p>
      <w:pPr>
        <w:bidi/>
        <w:spacing w:after="20"/>
        <w:jc w:val="right"/>
      </w:pPr>
      <w:r>
        <w:rPr>
          <w:rFonts w:ascii="Arial" w:hAnsi="Arial" w:cs="Arial" w:eastAsia="Arial"/>
          <w:lang w:val="he-IL" w:bidi="he-IL"/>
          <w:sz w:val="32"/>
          <w:rtl/>
          <w:szCs w:val="32"/>
        </w:rPr>
        <w:t xml:space="preserve">      ☐ ג. התפעל</w:t>
      </w:r>
    </w:p>
    <w:p>
      <w:pPr>
        <w:bidi/>
        <w:spacing w:after="20"/>
        <w:jc w:val="right"/>
      </w:pPr>
      <w:r>
        <w:rPr>
          <w:rFonts w:ascii="Arial" w:hAnsi="Arial" w:cs="Arial" w:eastAsia="Arial"/>
          <w:lang w:val="he-IL" w:bidi="he-IL"/>
          <w:b/>
          <w:sz w:val="32"/>
          <w:rtl/>
          <w:szCs w:val="32"/>
          <w:bCs/>
        </w:rPr>
        <w:t>3. הפועל "נשבר" נמצא בבניין:</w:t>
      </w:r>
    </w:p>
    <w:p>
      <w:pPr>
        <w:bidi/>
        <w:spacing w:after="20"/>
        <w:jc w:val="right"/>
      </w:pPr>
      <w:r>
        <w:rPr>
          <w:rFonts w:ascii="Arial" w:hAnsi="Arial" w:cs="Arial" w:eastAsia="Arial"/>
          <w:lang w:val="he-IL" w:bidi="he-IL"/>
          <w:sz w:val="32"/>
          <w:rtl/>
          <w:szCs w:val="32"/>
        </w:rPr>
        <w:t xml:space="preserve">      ☐ א. קל</w:t>
      </w:r>
    </w:p>
    <w:p>
      <w:pPr>
        <w:bidi/>
        <w:spacing w:after="20"/>
        <w:jc w:val="right"/>
      </w:pPr>
      <w:r>
        <w:rPr>
          <w:rFonts w:ascii="Arial" w:hAnsi="Arial" w:cs="Arial" w:eastAsia="Arial"/>
          <w:lang w:val="he-IL" w:bidi="he-IL"/>
          <w:sz w:val="32"/>
          <w:rtl/>
          <w:szCs w:val="32"/>
        </w:rPr>
        <w:t xml:space="preserve">      ☐ ב. נפעל</w:t>
      </w:r>
    </w:p>
    <w:p>
      <w:pPr>
        <w:bidi/>
        <w:spacing w:after="20"/>
        <w:jc w:val="right"/>
      </w:pPr>
      <w:r>
        <w:rPr>
          <w:rFonts w:ascii="Arial" w:hAnsi="Arial" w:cs="Arial" w:eastAsia="Arial"/>
          <w:lang w:val="he-IL" w:bidi="he-IL"/>
          <w:sz w:val="32"/>
          <w:rtl/>
          <w:szCs w:val="32"/>
        </w:rPr>
        <w:t xml:space="preserve">      ☐ ג. פיעל</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שורש, בניין וגזרות – השלמה ויישום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השורש של המילה "הודעה" הוא __________</w:t>
      </w:r>
    </w:p>
    <w:p>
      <w:pPr>
        <w:bidi/>
        <w:spacing w:after="80"/>
        <w:jc w:val="right"/>
      </w:pPr>
      <w:r>
        <w:rPr>
          <w:rFonts w:ascii="Arial" w:hAnsi="Arial" w:cs="Arial" w:eastAsia="Arial"/>
          <w:lang w:val="he-IL" w:bidi="he-IL"/>
          <w:sz w:val="32"/>
          <w:rtl/>
          <w:szCs w:val="32"/>
        </w:rPr>
        <w:t>2. הפועל מהשורש נ-פ-ל בבניין נפעל, עתיד, גוף ראשון יחיד: אני __________</w:t>
      </w:r>
    </w:p>
    <w:p>
      <w:pPr>
        <w:bidi/>
        <w:spacing w:after="80"/>
        <w:jc w:val="right"/>
      </w:pPr>
      <w:r>
        <w:rPr>
          <w:rFonts w:ascii="Arial" w:hAnsi="Arial" w:cs="Arial" w:eastAsia="Arial"/>
          <w:lang w:val="he-IL" w:bidi="he-IL"/>
          <w:sz w:val="32"/>
          <w:rtl/>
          <w:szCs w:val="32"/>
        </w:rPr>
        <w:t>3. הגזרה של השורש ק-ו-ם נקראת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שורש, בניין וגזרות – ניתוח וכתיבה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הפועל לעומק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בעברית יש שבעה בניינים.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הבניין הפעיל הוא הבניין הסביל של בניין קל.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משקל הוא תבנית קבועה שיכולה לחזור גם בשמות וגם בפעלים.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הפועל לעומק – התאמת בניין למשמעות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גרימה לפעולה – המורה הכתיב את השיעור</w:t>
            </w:r>
          </w:p>
        </w:tc>
      </w:tr>
      <w:tr>
        <w:tc>
          <w:tcPr>
            <w:tcW w:type="dxa" w:w="3969"/>
          </w:tcPr>
          <w:p>
            <w:pPr>
              <w:bidi/>
              <w:jc w:val="right"/>
            </w:pPr>
            <w:r>
              <w:rPr>
                <w:rFonts w:ascii="Arial" w:hAnsi="Arial" w:cs="Arial" w:eastAsia="Arial"/>
                <w:lang w:val="he-IL" w:bidi="he-IL"/>
                <w:sz w:val="32"/>
                <w:rtl/>
                <w:szCs w:val="32"/>
              </w:rPr>
              <w:t>2. נפעל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פעולה פשוטה – הוא כתב מכתב</w:t>
            </w:r>
          </w:p>
        </w:tc>
      </w:tr>
      <w:tr>
        <w:tc>
          <w:tcPr>
            <w:tcW w:type="dxa" w:w="3969"/>
          </w:tcPr>
          <w:p>
            <w:pPr>
              <w:bidi/>
              <w:jc w:val="right"/>
            </w:pPr>
            <w:r>
              <w:rPr>
                <w:rFonts w:ascii="Arial" w:hAnsi="Arial" w:cs="Arial" w:eastAsia="Arial"/>
                <w:lang w:val="he-IL" w:bidi="he-IL"/>
                <w:sz w:val="32"/>
                <w:rtl/>
                <w:szCs w:val="32"/>
              </w:rPr>
              <w:t>3. פיעל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סביל של בניין קל – המכתב נכתב</w:t>
            </w:r>
          </w:p>
        </w:tc>
      </w:tr>
      <w:tr>
        <w:tc>
          <w:tcPr>
            <w:tcW w:type="dxa" w:w="3969"/>
          </w:tcPr>
          <w:p>
            <w:pPr>
              <w:bidi/>
              <w:jc w:val="right"/>
            </w:pPr>
            <w:r>
              <w:rPr>
                <w:rFonts w:ascii="Arial" w:hAnsi="Arial" w:cs="Arial" w:eastAsia="Arial"/>
                <w:lang w:val="he-IL" w:bidi="he-IL"/>
                <w:sz w:val="32"/>
                <w:rtl/>
                <w:szCs w:val="32"/>
              </w:rPr>
              <w:t>4. הפעיל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פעולה מודגשת או חוזרת – הוא סיפר סיפור</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הפועל לעומק – כתיבה והשוואה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3 · חלקי המשפט ותחביר – זיהוי נושא, נשוא ומושא</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במשפט "הילדים בנו מגדל מחול" מהו הנושא?</w:t>
      </w:r>
    </w:p>
    <w:p>
      <w:pPr>
        <w:bidi/>
        <w:spacing w:after="20"/>
        <w:jc w:val="right"/>
      </w:pPr>
      <w:r>
        <w:rPr>
          <w:rFonts w:ascii="Arial" w:hAnsi="Arial" w:cs="Arial" w:eastAsia="Arial"/>
          <w:lang w:val="he-IL" w:bidi="he-IL"/>
          <w:sz w:val="32"/>
          <w:rtl/>
          <w:szCs w:val="32"/>
        </w:rPr>
        <w:t xml:space="preserve">      ☐ א. הילדים</w:t>
      </w:r>
    </w:p>
    <w:p>
      <w:pPr>
        <w:bidi/>
        <w:spacing w:after="20"/>
        <w:jc w:val="right"/>
      </w:pPr>
      <w:r>
        <w:rPr>
          <w:rFonts w:ascii="Arial" w:hAnsi="Arial" w:cs="Arial" w:eastAsia="Arial"/>
          <w:lang w:val="he-IL" w:bidi="he-IL"/>
          <w:sz w:val="32"/>
          <w:rtl/>
          <w:szCs w:val="32"/>
        </w:rPr>
        <w:t xml:space="preserve">      ☐ ב. בנו</w:t>
      </w:r>
    </w:p>
    <w:p>
      <w:pPr>
        <w:bidi/>
        <w:spacing w:after="20"/>
        <w:jc w:val="right"/>
      </w:pPr>
      <w:r>
        <w:rPr>
          <w:rFonts w:ascii="Arial" w:hAnsi="Arial" w:cs="Arial" w:eastAsia="Arial"/>
          <w:lang w:val="he-IL" w:bidi="he-IL"/>
          <w:sz w:val="32"/>
          <w:rtl/>
          <w:szCs w:val="32"/>
        </w:rPr>
        <w:t xml:space="preserve">      ☐ ג. מגדל</w:t>
      </w:r>
    </w:p>
    <w:p>
      <w:pPr>
        <w:bidi/>
        <w:spacing w:after="20"/>
        <w:jc w:val="right"/>
      </w:pPr>
      <w:r>
        <w:rPr>
          <w:rFonts w:ascii="Arial" w:hAnsi="Arial" w:cs="Arial" w:eastAsia="Arial"/>
          <w:lang w:val="he-IL" w:bidi="he-IL"/>
          <w:b/>
          <w:sz w:val="32"/>
          <w:rtl/>
          <w:szCs w:val="32"/>
          <w:bCs/>
        </w:rPr>
        <w:t>2. מהו הנשוא במשפט "התלמידה הסבירה את התרגיל"?</w:t>
      </w:r>
    </w:p>
    <w:p>
      <w:pPr>
        <w:bidi/>
        <w:spacing w:after="20"/>
        <w:jc w:val="right"/>
      </w:pPr>
      <w:r>
        <w:rPr>
          <w:rFonts w:ascii="Arial" w:hAnsi="Arial" w:cs="Arial" w:eastAsia="Arial"/>
          <w:lang w:val="he-IL" w:bidi="he-IL"/>
          <w:sz w:val="32"/>
          <w:rtl/>
          <w:szCs w:val="32"/>
        </w:rPr>
        <w:t xml:space="preserve">      ☐ א. התלמידה</w:t>
      </w:r>
    </w:p>
    <w:p>
      <w:pPr>
        <w:bidi/>
        <w:spacing w:after="20"/>
        <w:jc w:val="right"/>
      </w:pPr>
      <w:r>
        <w:rPr>
          <w:rFonts w:ascii="Arial" w:hAnsi="Arial" w:cs="Arial" w:eastAsia="Arial"/>
          <w:lang w:val="he-IL" w:bidi="he-IL"/>
          <w:sz w:val="32"/>
          <w:rtl/>
          <w:szCs w:val="32"/>
        </w:rPr>
        <w:t xml:space="preserve">      ☐ ב. הסבירה</w:t>
      </w:r>
    </w:p>
    <w:p>
      <w:pPr>
        <w:bidi/>
        <w:spacing w:after="20"/>
        <w:jc w:val="right"/>
      </w:pPr>
      <w:r>
        <w:rPr>
          <w:rFonts w:ascii="Arial" w:hAnsi="Arial" w:cs="Arial" w:eastAsia="Arial"/>
          <w:lang w:val="he-IL" w:bidi="he-IL"/>
          <w:sz w:val="32"/>
          <w:rtl/>
          <w:szCs w:val="32"/>
        </w:rPr>
        <w:t xml:space="preserve">      ☐ ג. את התרגיל</w:t>
      </w:r>
    </w:p>
    <w:p>
      <w:pPr>
        <w:bidi/>
        <w:spacing w:after="20"/>
        <w:jc w:val="right"/>
      </w:pPr>
      <w:r>
        <w:rPr>
          <w:rFonts w:ascii="Arial" w:hAnsi="Arial" w:cs="Arial" w:eastAsia="Arial"/>
          <w:lang w:val="he-IL" w:bidi="he-IL"/>
          <w:b/>
          <w:sz w:val="32"/>
          <w:rtl/>
          <w:szCs w:val="32"/>
          <w:bCs/>
        </w:rPr>
        <w:t>3. מהו המושא הישיר במשפט "המורה הקריאה סיפור"?</w:t>
      </w:r>
    </w:p>
    <w:p>
      <w:pPr>
        <w:bidi/>
        <w:spacing w:after="20"/>
        <w:jc w:val="right"/>
      </w:pPr>
      <w:r>
        <w:rPr>
          <w:rFonts w:ascii="Arial" w:hAnsi="Arial" w:cs="Arial" w:eastAsia="Arial"/>
          <w:lang w:val="he-IL" w:bidi="he-IL"/>
          <w:sz w:val="32"/>
          <w:rtl/>
          <w:szCs w:val="32"/>
        </w:rPr>
        <w:t xml:space="preserve">      ☐ א. המורה</w:t>
      </w:r>
    </w:p>
    <w:p>
      <w:pPr>
        <w:bidi/>
        <w:spacing w:after="20"/>
        <w:jc w:val="right"/>
      </w:pPr>
      <w:r>
        <w:rPr>
          <w:rFonts w:ascii="Arial" w:hAnsi="Arial" w:cs="Arial" w:eastAsia="Arial"/>
          <w:lang w:val="he-IL" w:bidi="he-IL"/>
          <w:sz w:val="32"/>
          <w:rtl/>
          <w:szCs w:val="32"/>
        </w:rPr>
        <w:t xml:space="preserve">      ☐ ב. הקריאה</w:t>
      </w:r>
    </w:p>
    <w:p>
      <w:pPr>
        <w:bidi/>
        <w:spacing w:after="20"/>
        <w:jc w:val="right"/>
      </w:pPr>
      <w:r>
        <w:rPr>
          <w:rFonts w:ascii="Arial" w:hAnsi="Arial" w:cs="Arial" w:eastAsia="Arial"/>
          <w:lang w:val="he-IL" w:bidi="he-IL"/>
          <w:sz w:val="32"/>
          <w:rtl/>
          <w:szCs w:val="32"/>
        </w:rPr>
        <w:t xml:space="preserve">      ☐ ג. סיפור</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חלקי המשפט ותחביר – סידור משפטים תקינים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סדרו למשפט תקין: לחברתה / מכתב / שלחה / דנה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סדרו למשפט תקין: ספר / מעניין / קראתי / אתמול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סדרו למשפט תקין: לתלמידים / המורה / הסבירה / את החומר</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סדרו למשפט תקין: מגדל / בנו / הילדים / גבוה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חלקי המשפט ותחביר – ניתוח מלא</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4 · סוגי משפט ומילות קישור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משפט מחובר מורכב משני חלקים עצמאיים המחוברים במילת חיבור.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משפט מורכב הוא משפט שבו כל חלקיו יכולים לעמוד בפני עצמם.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מילת הקישור "כיוון ש" מציינת סיבה.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סוגי משפט ומילות קישור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המבחן היה קשה, __________ רוב התלמידים הצליחו. (מילת ניגוד)</w:t>
      </w:r>
    </w:p>
    <w:p>
      <w:pPr>
        <w:bidi/>
        <w:spacing w:after="80"/>
        <w:jc w:val="right"/>
      </w:pPr>
      <w:r>
        <w:rPr>
          <w:rFonts w:ascii="Arial" w:hAnsi="Arial" w:cs="Arial" w:eastAsia="Arial"/>
          <w:lang w:val="he-IL" w:bidi="he-IL"/>
          <w:sz w:val="32"/>
          <w:rtl/>
          <w:szCs w:val="32"/>
        </w:rPr>
        <w:t>2. לא יצאנו לטיול __________ ירד גשם כבד. (מילת סיבה)</w:t>
      </w:r>
    </w:p>
    <w:p>
      <w:pPr>
        <w:bidi/>
        <w:spacing w:after="80"/>
        <w:jc w:val="right"/>
      </w:pPr>
      <w:r>
        <w:rPr>
          <w:rFonts w:ascii="Arial" w:hAnsi="Arial" w:cs="Arial" w:eastAsia="Arial"/>
          <w:lang w:val="he-IL" w:bidi="he-IL"/>
          <w:sz w:val="32"/>
          <w:rtl/>
          <w:szCs w:val="32"/>
        </w:rPr>
        <w:t>3. התאמנו הרבה, __________ ניצחנו במשחק. (מילת תוצאה)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5 · הבעה וטיעון – מרכיבי פסקת טיעון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המרכיב המציג את העמדה המרכזית בפסקת טיעון?</w:t>
      </w:r>
    </w:p>
    <w:p>
      <w:pPr>
        <w:bidi/>
        <w:spacing w:after="20"/>
        <w:jc w:val="right"/>
      </w:pPr>
      <w:r>
        <w:rPr>
          <w:rFonts w:ascii="Arial" w:hAnsi="Arial" w:cs="Arial" w:eastAsia="Arial"/>
          <w:lang w:val="he-IL" w:bidi="he-IL"/>
          <w:sz w:val="32"/>
          <w:rtl/>
          <w:szCs w:val="32"/>
        </w:rPr>
        <w:t xml:space="preserve">      ☐ א. טענה</w:t>
      </w:r>
    </w:p>
    <w:p>
      <w:pPr>
        <w:bidi/>
        <w:spacing w:after="20"/>
        <w:jc w:val="right"/>
      </w:pPr>
      <w:r>
        <w:rPr>
          <w:rFonts w:ascii="Arial" w:hAnsi="Arial" w:cs="Arial" w:eastAsia="Arial"/>
          <w:lang w:val="he-IL" w:bidi="he-IL"/>
          <w:sz w:val="32"/>
          <w:rtl/>
          <w:szCs w:val="32"/>
        </w:rPr>
        <w:t xml:space="preserve">      ☐ ב. דוגמה</w:t>
      </w:r>
    </w:p>
    <w:p>
      <w:pPr>
        <w:bidi/>
        <w:spacing w:after="20"/>
        <w:jc w:val="right"/>
      </w:pPr>
      <w:r>
        <w:rPr>
          <w:rFonts w:ascii="Arial" w:hAnsi="Arial" w:cs="Arial" w:eastAsia="Arial"/>
          <w:lang w:val="he-IL" w:bidi="he-IL"/>
          <w:sz w:val="32"/>
          <w:rtl/>
          <w:szCs w:val="32"/>
        </w:rPr>
        <w:t xml:space="preserve">      ☐ ג. ניסוח מסכם</w:t>
      </w:r>
    </w:p>
    <w:p>
      <w:pPr>
        <w:bidi/>
        <w:spacing w:after="20"/>
        <w:jc w:val="right"/>
      </w:pPr>
      <w:r>
        <w:rPr>
          <w:rFonts w:ascii="Arial" w:hAnsi="Arial" w:cs="Arial" w:eastAsia="Arial"/>
          <w:lang w:val="he-IL" w:bidi="he-IL"/>
          <w:b/>
          <w:sz w:val="32"/>
          <w:rtl/>
          <w:szCs w:val="32"/>
          <w:bCs/>
        </w:rPr>
        <w:t>2. תפקיד הנימוק בפסקת טיעון הוא:</w:t>
      </w:r>
    </w:p>
    <w:p>
      <w:pPr>
        <w:bidi/>
        <w:spacing w:after="20"/>
        <w:jc w:val="right"/>
      </w:pPr>
      <w:r>
        <w:rPr>
          <w:rFonts w:ascii="Arial" w:hAnsi="Arial" w:cs="Arial" w:eastAsia="Arial"/>
          <w:lang w:val="he-IL" w:bidi="he-IL"/>
          <w:sz w:val="32"/>
          <w:rtl/>
          <w:szCs w:val="32"/>
        </w:rPr>
        <w:t xml:space="preserve">      ☐ א. לפתוח את הפסקה</w:t>
      </w:r>
    </w:p>
    <w:p>
      <w:pPr>
        <w:bidi/>
        <w:spacing w:after="20"/>
        <w:jc w:val="right"/>
      </w:pPr>
      <w:r>
        <w:rPr>
          <w:rFonts w:ascii="Arial" w:hAnsi="Arial" w:cs="Arial" w:eastAsia="Arial"/>
          <w:lang w:val="he-IL" w:bidi="he-IL"/>
          <w:sz w:val="32"/>
          <w:rtl/>
          <w:szCs w:val="32"/>
        </w:rPr>
        <w:t xml:space="preserve">      ☐ ב. לבסס ולהסביר את הטענה</w:t>
      </w:r>
    </w:p>
    <w:p>
      <w:pPr>
        <w:bidi/>
        <w:spacing w:after="20"/>
        <w:jc w:val="right"/>
      </w:pPr>
      <w:r>
        <w:rPr>
          <w:rFonts w:ascii="Arial" w:hAnsi="Arial" w:cs="Arial" w:eastAsia="Arial"/>
          <w:lang w:val="he-IL" w:bidi="he-IL"/>
          <w:sz w:val="32"/>
          <w:rtl/>
          <w:szCs w:val="32"/>
        </w:rPr>
        <w:t xml:space="preserve">      ☐ ג. לסתור את הטענה</w:t>
      </w:r>
    </w:p>
    <w:p>
      <w:pPr>
        <w:bidi/>
        <w:spacing w:after="20"/>
        <w:jc w:val="right"/>
      </w:pPr>
      <w:r>
        <w:rPr>
          <w:rFonts w:ascii="Arial" w:hAnsi="Arial" w:cs="Arial" w:eastAsia="Arial"/>
          <w:lang w:val="he-IL" w:bidi="he-IL"/>
          <w:b/>
          <w:sz w:val="32"/>
          <w:rtl/>
          <w:szCs w:val="32"/>
          <w:bCs/>
        </w:rPr>
        <w:t>3. דוגמה בפסקת טיעון משמשת כדי:</w:t>
      </w:r>
    </w:p>
    <w:p>
      <w:pPr>
        <w:bidi/>
        <w:spacing w:after="20"/>
        <w:jc w:val="right"/>
      </w:pPr>
      <w:r>
        <w:rPr>
          <w:rFonts w:ascii="Arial" w:hAnsi="Arial" w:cs="Arial" w:eastAsia="Arial"/>
          <w:lang w:val="he-IL" w:bidi="he-IL"/>
          <w:sz w:val="32"/>
          <w:rtl/>
          <w:szCs w:val="32"/>
        </w:rPr>
        <w:t xml:space="preserve">      ☐ א. להחליף את הטענה</w:t>
      </w:r>
    </w:p>
    <w:p>
      <w:pPr>
        <w:bidi/>
        <w:spacing w:after="20"/>
        <w:jc w:val="right"/>
      </w:pPr>
      <w:r>
        <w:rPr>
          <w:rFonts w:ascii="Arial" w:hAnsi="Arial" w:cs="Arial" w:eastAsia="Arial"/>
          <w:lang w:val="he-IL" w:bidi="he-IL"/>
          <w:sz w:val="32"/>
          <w:rtl/>
          <w:szCs w:val="32"/>
        </w:rPr>
        <w:t xml:space="preserve">      ☐ ב. להמחיש ולחזק את הנימוק</w:t>
      </w:r>
    </w:p>
    <w:p>
      <w:pPr>
        <w:bidi/>
        <w:spacing w:after="20"/>
        <w:jc w:val="right"/>
      </w:pPr>
      <w:r>
        <w:rPr>
          <w:rFonts w:ascii="Arial" w:hAnsi="Arial" w:cs="Arial" w:eastAsia="Arial"/>
          <w:lang w:val="he-IL" w:bidi="he-IL"/>
          <w:sz w:val="32"/>
          <w:rtl/>
          <w:szCs w:val="32"/>
        </w:rPr>
        <w:t xml:space="preserve">      ☐ ג. לפתוח נושא חדש</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5 · הבעה וטיעון – כתיבת פסקה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חזרה מסכמת – שאלות סגורות מכל הפרקים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השורש של המילה "הצטיירו"?</w:t>
      </w:r>
    </w:p>
    <w:p>
      <w:pPr>
        <w:bidi/>
        <w:spacing w:after="20"/>
        <w:jc w:val="right"/>
      </w:pPr>
      <w:r>
        <w:rPr>
          <w:rFonts w:ascii="Arial" w:hAnsi="Arial" w:cs="Arial" w:eastAsia="Arial"/>
          <w:lang w:val="he-IL" w:bidi="he-IL"/>
          <w:sz w:val="32"/>
          <w:rtl/>
          <w:szCs w:val="32"/>
        </w:rPr>
        <w:t xml:space="preserve">      ☐ א. צ-י-ר</w:t>
      </w:r>
    </w:p>
    <w:p>
      <w:pPr>
        <w:bidi/>
        <w:spacing w:after="20"/>
        <w:jc w:val="right"/>
      </w:pPr>
      <w:r>
        <w:rPr>
          <w:rFonts w:ascii="Arial" w:hAnsi="Arial" w:cs="Arial" w:eastAsia="Arial"/>
          <w:lang w:val="he-IL" w:bidi="he-IL"/>
          <w:sz w:val="32"/>
          <w:rtl/>
          <w:szCs w:val="32"/>
        </w:rPr>
        <w:t xml:space="preserve">      ☐ ב. צ-ט-ר</w:t>
      </w:r>
    </w:p>
    <w:p>
      <w:pPr>
        <w:bidi/>
        <w:spacing w:after="20"/>
        <w:jc w:val="right"/>
      </w:pPr>
      <w:r>
        <w:rPr>
          <w:rFonts w:ascii="Arial" w:hAnsi="Arial" w:cs="Arial" w:eastAsia="Arial"/>
          <w:lang w:val="he-IL" w:bidi="he-IL"/>
          <w:sz w:val="32"/>
          <w:rtl/>
          <w:szCs w:val="32"/>
        </w:rPr>
        <w:t xml:space="preserve">      ☐ ג. ה-צ-ט</w:t>
      </w:r>
    </w:p>
    <w:p>
      <w:pPr>
        <w:bidi/>
        <w:spacing w:after="20"/>
        <w:jc w:val="right"/>
      </w:pPr>
      <w:r>
        <w:rPr>
          <w:rFonts w:ascii="Arial" w:hAnsi="Arial" w:cs="Arial" w:eastAsia="Arial"/>
          <w:lang w:val="he-IL" w:bidi="he-IL"/>
          <w:b/>
          <w:sz w:val="32"/>
          <w:rtl/>
          <w:szCs w:val="32"/>
          <w:bCs/>
        </w:rPr>
        <w:t>2. הפועל "התרגש" נמצא בבניין:</w:t>
      </w:r>
    </w:p>
    <w:p>
      <w:pPr>
        <w:bidi/>
        <w:spacing w:after="20"/>
        <w:jc w:val="right"/>
      </w:pPr>
      <w:r>
        <w:rPr>
          <w:rFonts w:ascii="Arial" w:hAnsi="Arial" w:cs="Arial" w:eastAsia="Arial"/>
          <w:lang w:val="he-IL" w:bidi="he-IL"/>
          <w:sz w:val="32"/>
          <w:rtl/>
          <w:szCs w:val="32"/>
        </w:rPr>
        <w:t xml:space="preserve">      ☐ א. פיעל</w:t>
      </w:r>
    </w:p>
    <w:p>
      <w:pPr>
        <w:bidi/>
        <w:spacing w:after="20"/>
        <w:jc w:val="right"/>
      </w:pPr>
      <w:r>
        <w:rPr>
          <w:rFonts w:ascii="Arial" w:hAnsi="Arial" w:cs="Arial" w:eastAsia="Arial"/>
          <w:lang w:val="he-IL" w:bidi="he-IL"/>
          <w:sz w:val="32"/>
          <w:rtl/>
          <w:szCs w:val="32"/>
        </w:rPr>
        <w:t xml:space="preserve">      ☐ ב. התפעל</w:t>
      </w:r>
    </w:p>
    <w:p>
      <w:pPr>
        <w:bidi/>
        <w:spacing w:after="20"/>
        <w:jc w:val="right"/>
      </w:pPr>
      <w:r>
        <w:rPr>
          <w:rFonts w:ascii="Arial" w:hAnsi="Arial" w:cs="Arial" w:eastAsia="Arial"/>
          <w:lang w:val="he-IL" w:bidi="he-IL"/>
          <w:sz w:val="32"/>
          <w:rtl/>
          <w:szCs w:val="32"/>
        </w:rPr>
        <w:t xml:space="preserve">      ☐ ג. הפעיל</w:t>
      </w:r>
    </w:p>
    <w:p>
      <w:pPr>
        <w:bidi/>
        <w:spacing w:after="20"/>
        <w:jc w:val="right"/>
      </w:pPr>
      <w:r>
        <w:rPr>
          <w:rFonts w:ascii="Arial" w:hAnsi="Arial" w:cs="Arial" w:eastAsia="Arial"/>
          <w:lang w:val="he-IL" w:bidi="he-IL"/>
          <w:b/>
          <w:sz w:val="32"/>
          <w:rtl/>
          <w:szCs w:val="32"/>
          <w:bCs/>
        </w:rPr>
        <w:t>3. במשפט "הסופרת כתבה רומן מרגש" מהו המושא הישיר?</w:t>
      </w:r>
    </w:p>
    <w:p>
      <w:pPr>
        <w:bidi/>
        <w:spacing w:after="20"/>
        <w:jc w:val="right"/>
      </w:pPr>
      <w:r>
        <w:rPr>
          <w:rFonts w:ascii="Arial" w:hAnsi="Arial" w:cs="Arial" w:eastAsia="Arial"/>
          <w:lang w:val="he-IL" w:bidi="he-IL"/>
          <w:sz w:val="32"/>
          <w:rtl/>
          <w:szCs w:val="32"/>
        </w:rPr>
        <w:t xml:space="preserve">      ☐ א. הסופרת</w:t>
      </w:r>
    </w:p>
    <w:p>
      <w:pPr>
        <w:bidi/>
        <w:spacing w:after="20"/>
        <w:jc w:val="right"/>
      </w:pPr>
      <w:r>
        <w:rPr>
          <w:rFonts w:ascii="Arial" w:hAnsi="Arial" w:cs="Arial" w:eastAsia="Arial"/>
          <w:lang w:val="he-IL" w:bidi="he-IL"/>
          <w:sz w:val="32"/>
          <w:rtl/>
          <w:szCs w:val="32"/>
        </w:rPr>
        <w:t xml:space="preserve">      ☐ ב. כתבה</w:t>
      </w:r>
    </w:p>
    <w:p>
      <w:pPr>
        <w:bidi/>
        <w:spacing w:after="20"/>
        <w:jc w:val="right"/>
      </w:pPr>
      <w:r>
        <w:rPr>
          <w:rFonts w:ascii="Arial" w:hAnsi="Arial" w:cs="Arial" w:eastAsia="Arial"/>
          <w:lang w:val="he-IL" w:bidi="he-IL"/>
          <w:sz w:val="32"/>
          <w:rtl/>
          <w:szCs w:val="32"/>
        </w:rPr>
        <w:t xml:space="preserve">      ☐ ג. רומן מרגש</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חזרה מסכמת – שאלות פתוחות מכל הפרקים</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למצוא שורש ולזהות בניין וגזרה בפועל נתון?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יודע/ת לנתח משפט לפי נושא, נשוא ומושא, ולהבחין בין סוגי משפט?</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עולם הלשון: מערכת הצורות והתחביר (תיכון, הכנה לבגרות)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